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BB" w:rsidRPr="008E2E44" w:rsidRDefault="00301DBB">
      <w:pPr>
        <w:rPr>
          <w:sz w:val="28"/>
          <w:szCs w:val="28"/>
        </w:rPr>
      </w:pPr>
      <w:bookmarkStart w:id="0" w:name="_GoBack"/>
    </w:p>
    <w:p w:rsidR="0075683F" w:rsidRDefault="008E2E44" w:rsidP="008E2E44">
      <w:pPr>
        <w:ind w:left="1260"/>
        <w:rPr>
          <w:rFonts w:ascii="HelveticaNeueLT Std Med" w:hAnsi="HelveticaNeueLT Std Med"/>
          <w:sz w:val="28"/>
          <w:szCs w:val="28"/>
        </w:rPr>
      </w:pPr>
      <w:r w:rsidRPr="008E2E44">
        <w:rPr>
          <w:sz w:val="28"/>
          <w:szCs w:val="28"/>
        </w:rPr>
        <w:t xml:space="preserve">integrated safety </w:t>
      </w:r>
      <w:r w:rsidRPr="008E2E44">
        <w:rPr>
          <w:rFonts w:ascii="HelveticaNeueLT Std Med" w:hAnsi="HelveticaNeueLT Std Med"/>
          <w:sz w:val="28"/>
          <w:szCs w:val="28"/>
        </w:rPr>
        <w:t>Standard Operating Practices</w:t>
      </w:r>
    </w:p>
    <w:p w:rsidR="008E2E44" w:rsidRDefault="008E2E44" w:rsidP="008E2E44">
      <w:pPr>
        <w:ind w:left="1260"/>
      </w:pPr>
    </w:p>
    <w:bookmarkEnd w:id="0"/>
    <w:p w:rsidR="008E2E44" w:rsidRPr="00D17B0F" w:rsidRDefault="008E2E44" w:rsidP="008E2E44">
      <w:pPr>
        <w:ind w:left="126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8862B7" w:rsidTr="000E4019">
        <w:trPr>
          <w:trHeight w:val="397"/>
        </w:trPr>
        <w:tc>
          <w:tcPr>
            <w:tcW w:w="10008" w:type="dxa"/>
            <w:gridSpan w:val="2"/>
            <w:shd w:val="clear" w:color="auto" w:fill="auto"/>
            <w:vAlign w:val="center"/>
          </w:tcPr>
          <w:p w:rsidR="008862B7" w:rsidRPr="00277BE7" w:rsidRDefault="008862B7" w:rsidP="008E2E44">
            <w:pPr>
              <w:pStyle w:val="Heading3"/>
            </w:pPr>
            <w:r w:rsidRPr="00277BE7">
              <w:t>General Information</w:t>
            </w:r>
          </w:p>
        </w:tc>
      </w:tr>
      <w:tr w:rsidR="008862B7" w:rsidTr="000E4019">
        <w:trPr>
          <w:trHeight w:val="397"/>
        </w:trPr>
        <w:tc>
          <w:tcPr>
            <w:tcW w:w="4622" w:type="dxa"/>
            <w:shd w:val="clear" w:color="auto" w:fill="auto"/>
            <w:vAlign w:val="bottom"/>
          </w:tcPr>
          <w:p w:rsidR="008862B7" w:rsidRPr="00277BE7" w:rsidRDefault="008862B7" w:rsidP="008862B7">
            <w:r w:rsidRPr="00277BE7">
              <w:t>SOP number</w:t>
            </w:r>
          </w:p>
        </w:tc>
        <w:tc>
          <w:tcPr>
            <w:tcW w:w="5386" w:type="dxa"/>
            <w:shd w:val="clear" w:color="auto" w:fill="auto"/>
            <w:vAlign w:val="bottom"/>
          </w:tcPr>
          <w:p w:rsidR="008862B7" w:rsidRPr="00277BE7" w:rsidRDefault="008862B7" w:rsidP="008862B7">
            <w:r w:rsidRPr="00277BE7">
              <w:t>Written by:</w:t>
            </w:r>
          </w:p>
        </w:tc>
      </w:tr>
      <w:tr w:rsidR="008862B7" w:rsidTr="000E4019">
        <w:trPr>
          <w:trHeight w:val="397"/>
        </w:trPr>
        <w:tc>
          <w:tcPr>
            <w:tcW w:w="4622" w:type="dxa"/>
            <w:shd w:val="clear" w:color="auto" w:fill="auto"/>
            <w:vAlign w:val="bottom"/>
          </w:tcPr>
          <w:p w:rsidR="008862B7" w:rsidRPr="00277BE7" w:rsidRDefault="008862B7" w:rsidP="008862B7">
            <w:r w:rsidRPr="00277BE7">
              <w:t>Date effective</w:t>
            </w:r>
            <w:r>
              <w:t>: 01 05 15</w:t>
            </w:r>
          </w:p>
        </w:tc>
        <w:tc>
          <w:tcPr>
            <w:tcW w:w="5386" w:type="dxa"/>
            <w:shd w:val="clear" w:color="auto" w:fill="auto"/>
            <w:vAlign w:val="bottom"/>
          </w:tcPr>
          <w:p w:rsidR="008862B7" w:rsidRPr="00277BE7" w:rsidRDefault="008862B7" w:rsidP="008862B7">
            <w:r w:rsidRPr="00277BE7">
              <w:t>Last modified</w:t>
            </w:r>
            <w:r>
              <w:t>: NEW</w:t>
            </w:r>
          </w:p>
        </w:tc>
      </w:tr>
      <w:tr w:rsidR="008862B7" w:rsidTr="000E4019">
        <w:trPr>
          <w:trHeight w:val="397"/>
        </w:trPr>
        <w:tc>
          <w:tcPr>
            <w:tcW w:w="10008" w:type="dxa"/>
            <w:gridSpan w:val="2"/>
            <w:shd w:val="clear" w:color="auto" w:fill="auto"/>
            <w:vAlign w:val="bottom"/>
          </w:tcPr>
          <w:p w:rsidR="008862B7" w:rsidRPr="00277BE7" w:rsidRDefault="008862B7" w:rsidP="008862B7">
            <w:r w:rsidRPr="00277BE7">
              <w:t>Job task:</w:t>
            </w:r>
            <w:r>
              <w:t xml:space="preserve"> Working in Corrals (on foot)</w:t>
            </w:r>
          </w:p>
        </w:tc>
      </w:tr>
      <w:tr w:rsidR="008862B7" w:rsidTr="000E4019">
        <w:trPr>
          <w:trHeight w:val="397"/>
        </w:trPr>
        <w:tc>
          <w:tcPr>
            <w:tcW w:w="4622" w:type="dxa"/>
            <w:shd w:val="clear" w:color="auto" w:fill="auto"/>
            <w:vAlign w:val="bottom"/>
          </w:tcPr>
          <w:p w:rsidR="008862B7" w:rsidRPr="00277BE7" w:rsidRDefault="008862B7" w:rsidP="008862B7">
            <w:r w:rsidRPr="00277BE7">
              <w:t>Location</w:t>
            </w:r>
            <w:r>
              <w:t>: Main Yard Corral</w:t>
            </w:r>
          </w:p>
        </w:tc>
        <w:tc>
          <w:tcPr>
            <w:tcW w:w="5386" w:type="dxa"/>
            <w:shd w:val="clear" w:color="auto" w:fill="auto"/>
            <w:vAlign w:val="bottom"/>
          </w:tcPr>
          <w:p w:rsidR="008862B7" w:rsidRPr="00277BE7" w:rsidRDefault="008862B7" w:rsidP="008862B7">
            <w:r w:rsidRPr="00277BE7">
              <w:t>No of employees performing job:</w:t>
            </w:r>
            <w:r>
              <w:t xml:space="preserve"> 2 </w:t>
            </w:r>
          </w:p>
        </w:tc>
      </w:tr>
    </w:tbl>
    <w:p w:rsidR="008862B7" w:rsidRDefault="008862B7" w:rsidP="008862B7">
      <w:pPr>
        <w:spacing w:before="0" w:after="0"/>
      </w:pPr>
    </w:p>
    <w:p w:rsidR="008E2E44" w:rsidRDefault="008E2E44" w:rsidP="008862B7">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7158"/>
      </w:tblGrid>
      <w:tr w:rsidR="008862B7" w:rsidRPr="00277BE7" w:rsidTr="000E4019">
        <w:tc>
          <w:tcPr>
            <w:tcW w:w="9990" w:type="dxa"/>
            <w:gridSpan w:val="2"/>
            <w:shd w:val="clear" w:color="auto" w:fill="auto"/>
            <w:vAlign w:val="center"/>
          </w:tcPr>
          <w:p w:rsidR="008862B7" w:rsidRDefault="008862B7" w:rsidP="008862B7">
            <w:pPr>
              <w:pStyle w:val="Heading3"/>
            </w:pPr>
            <w:r w:rsidRPr="00277BE7">
              <w:t>Responsibilities</w:t>
            </w:r>
          </w:p>
          <w:p w:rsidR="008862B7" w:rsidRPr="008862B7" w:rsidRDefault="008862B7" w:rsidP="008862B7">
            <w:pPr>
              <w:pStyle w:val="Heading1"/>
            </w:pPr>
            <w:r>
              <w:t>(W</w:t>
            </w:r>
            <w:r w:rsidRPr="00277BE7">
              <w:t>ho is responsible for each aspect of the job)</w:t>
            </w:r>
          </w:p>
        </w:tc>
      </w:tr>
      <w:tr w:rsidR="008862B7" w:rsidRPr="00CA6227" w:rsidTr="000E4019">
        <w:tc>
          <w:tcPr>
            <w:tcW w:w="2832" w:type="dxa"/>
            <w:shd w:val="clear" w:color="auto" w:fill="auto"/>
          </w:tcPr>
          <w:p w:rsidR="008862B7" w:rsidRPr="00CA6227" w:rsidRDefault="008862B7" w:rsidP="008862B7">
            <w:pPr>
              <w:pStyle w:val="Heading1"/>
            </w:pPr>
            <w:r w:rsidRPr="00CA6227">
              <w:t>Position</w:t>
            </w:r>
          </w:p>
        </w:tc>
        <w:tc>
          <w:tcPr>
            <w:tcW w:w="7158" w:type="dxa"/>
            <w:shd w:val="clear" w:color="auto" w:fill="auto"/>
          </w:tcPr>
          <w:p w:rsidR="008862B7" w:rsidRPr="00CA6227" w:rsidRDefault="008862B7" w:rsidP="008862B7">
            <w:pPr>
              <w:pStyle w:val="Heading1"/>
            </w:pPr>
            <w:r w:rsidRPr="00CA6227">
              <w:t>Duties</w:t>
            </w:r>
          </w:p>
        </w:tc>
      </w:tr>
      <w:tr w:rsidR="008862B7" w:rsidTr="000E4019">
        <w:tc>
          <w:tcPr>
            <w:tcW w:w="2832" w:type="dxa"/>
            <w:shd w:val="clear" w:color="auto" w:fill="auto"/>
          </w:tcPr>
          <w:p w:rsidR="008862B7" w:rsidRDefault="008862B7" w:rsidP="008862B7">
            <w:r>
              <w:t>Farmhand/</w:t>
            </w:r>
          </w:p>
          <w:p w:rsidR="008862B7" w:rsidRDefault="008862B7" w:rsidP="008862B7">
            <w:r>
              <w:t>Employee</w:t>
            </w:r>
          </w:p>
        </w:tc>
        <w:tc>
          <w:tcPr>
            <w:tcW w:w="7158" w:type="dxa"/>
            <w:shd w:val="clear" w:color="auto" w:fill="auto"/>
          </w:tcPr>
          <w:p w:rsidR="008862B7" w:rsidRDefault="008862B7" w:rsidP="008862B7">
            <w:r>
              <w:t>Complete task properly in a safe and timely manner while keeping himself and his tools sanitary to reduce the risk of disease transmission</w:t>
            </w:r>
          </w:p>
          <w:p w:rsidR="008862B7" w:rsidRDefault="008862B7" w:rsidP="008862B7">
            <w:r>
              <w:t xml:space="preserve">Use proper safety equipment and systems </w:t>
            </w:r>
          </w:p>
          <w:p w:rsidR="008862B7" w:rsidRDefault="008862B7" w:rsidP="008862B7">
            <w:r>
              <w:t xml:space="preserve">Know and follow procedures </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E2E44" w:rsidRDefault="008E2E44" w:rsidP="008862B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41"/>
        <w:gridCol w:w="2767"/>
      </w:tblGrid>
      <w:tr w:rsidR="008862B7" w:rsidRPr="00CA6227" w:rsidTr="000E4019">
        <w:trPr>
          <w:trHeight w:val="266"/>
        </w:trPr>
        <w:tc>
          <w:tcPr>
            <w:tcW w:w="10008" w:type="dxa"/>
            <w:gridSpan w:val="2"/>
            <w:shd w:val="clear" w:color="auto" w:fill="auto"/>
          </w:tcPr>
          <w:p w:rsidR="008862B7" w:rsidRPr="00CA6227" w:rsidRDefault="008862B7" w:rsidP="008862B7">
            <w:pPr>
              <w:pStyle w:val="Heading3"/>
            </w:pPr>
            <w:r w:rsidRPr="00CA6227">
              <w:t>Job Task Assessment</w:t>
            </w:r>
          </w:p>
          <w:p w:rsidR="008862B7" w:rsidRPr="00CA6227" w:rsidRDefault="008862B7" w:rsidP="008862B7">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8862B7" w:rsidRPr="00CA6227" w:rsidTr="000E4019">
        <w:trPr>
          <w:trHeight w:val="266"/>
        </w:trPr>
        <w:tc>
          <w:tcPr>
            <w:tcW w:w="7241" w:type="dxa"/>
            <w:shd w:val="clear" w:color="auto" w:fill="auto"/>
          </w:tcPr>
          <w:p w:rsidR="008862B7" w:rsidRPr="00CA6227" w:rsidRDefault="008862B7" w:rsidP="008862B7">
            <w:pPr>
              <w:pStyle w:val="Heading1"/>
            </w:pPr>
            <w:r w:rsidRPr="00CA6227">
              <w:t>Job Task</w:t>
            </w:r>
          </w:p>
        </w:tc>
        <w:tc>
          <w:tcPr>
            <w:tcW w:w="2767" w:type="dxa"/>
            <w:shd w:val="clear" w:color="auto" w:fill="auto"/>
          </w:tcPr>
          <w:p w:rsidR="008862B7" w:rsidRPr="00CA6227" w:rsidRDefault="008862B7" w:rsidP="008862B7">
            <w:pPr>
              <w:pStyle w:val="Heading1"/>
            </w:pPr>
            <w:r w:rsidRPr="00CA6227">
              <w:t>Hazards</w:t>
            </w:r>
          </w:p>
        </w:tc>
      </w:tr>
      <w:tr w:rsidR="008862B7" w:rsidTr="000E4019">
        <w:trPr>
          <w:trHeight w:val="262"/>
        </w:trPr>
        <w:tc>
          <w:tcPr>
            <w:tcW w:w="7241" w:type="dxa"/>
            <w:shd w:val="clear" w:color="auto" w:fill="auto"/>
          </w:tcPr>
          <w:p w:rsidR="008862B7" w:rsidRDefault="008862B7" w:rsidP="008862B7">
            <w:r>
              <w:t xml:space="preserve">Inspect corral, crowding gate, alley and sorting gates to ensure that all are sturdy and secure with no protruding nails, bolts, splinters or other objects that could injure or startle the stock. </w:t>
            </w:r>
          </w:p>
        </w:tc>
        <w:tc>
          <w:tcPr>
            <w:tcW w:w="2767" w:type="dxa"/>
            <w:shd w:val="clear" w:color="auto" w:fill="auto"/>
          </w:tcPr>
          <w:p w:rsidR="008862B7" w:rsidRDefault="008862B7" w:rsidP="008862B7">
            <w:r>
              <w:t>Tripping</w:t>
            </w:r>
          </w:p>
        </w:tc>
      </w:tr>
      <w:tr w:rsidR="008862B7" w:rsidTr="000E4019">
        <w:trPr>
          <w:trHeight w:val="262"/>
        </w:trPr>
        <w:tc>
          <w:tcPr>
            <w:tcW w:w="7241" w:type="dxa"/>
            <w:shd w:val="clear" w:color="auto" w:fill="auto"/>
          </w:tcPr>
          <w:p w:rsidR="008862B7" w:rsidRDefault="008862B7" w:rsidP="008862B7">
            <w:r>
              <w:t>Confirm that all latches and stops are secure and working on all gates.</w:t>
            </w:r>
          </w:p>
        </w:tc>
        <w:tc>
          <w:tcPr>
            <w:tcW w:w="2767" w:type="dxa"/>
            <w:shd w:val="clear" w:color="auto" w:fill="auto"/>
          </w:tcPr>
          <w:p w:rsidR="008862B7" w:rsidRDefault="008862B7" w:rsidP="008862B7">
            <w:r>
              <w:t>Pinches, crushes</w:t>
            </w:r>
          </w:p>
        </w:tc>
      </w:tr>
      <w:tr w:rsidR="008862B7" w:rsidTr="000E4019">
        <w:trPr>
          <w:trHeight w:val="262"/>
        </w:trPr>
        <w:tc>
          <w:tcPr>
            <w:tcW w:w="7241" w:type="dxa"/>
            <w:shd w:val="clear" w:color="auto" w:fill="auto"/>
          </w:tcPr>
          <w:p w:rsidR="008862B7" w:rsidRDefault="008862B7" w:rsidP="008862B7">
            <w:r>
              <w:t>Secure gates to prevent animals for leaving the corral.</w:t>
            </w:r>
          </w:p>
        </w:tc>
        <w:tc>
          <w:tcPr>
            <w:tcW w:w="2767" w:type="dxa"/>
            <w:shd w:val="clear" w:color="auto" w:fill="auto"/>
          </w:tcPr>
          <w:p w:rsidR="008862B7" w:rsidRDefault="008862B7" w:rsidP="008862B7"/>
        </w:tc>
      </w:tr>
      <w:tr w:rsidR="008862B7" w:rsidTr="000E4019">
        <w:trPr>
          <w:trHeight w:val="262"/>
        </w:trPr>
        <w:tc>
          <w:tcPr>
            <w:tcW w:w="7241" w:type="dxa"/>
            <w:shd w:val="clear" w:color="auto" w:fill="auto"/>
          </w:tcPr>
          <w:p w:rsidR="008862B7" w:rsidRDefault="008862B7" w:rsidP="008862B7">
            <w:r>
              <w:t>Gradually move stock around corral towards the crowding area.</w:t>
            </w:r>
          </w:p>
        </w:tc>
        <w:tc>
          <w:tcPr>
            <w:tcW w:w="2767" w:type="dxa"/>
            <w:shd w:val="clear" w:color="auto" w:fill="auto"/>
          </w:tcPr>
          <w:p w:rsidR="008862B7" w:rsidRDefault="008862B7" w:rsidP="008862B7">
            <w:r>
              <w:t>Tripping, kicks, manure kicked up into your face</w:t>
            </w:r>
          </w:p>
        </w:tc>
      </w:tr>
      <w:tr w:rsidR="008862B7" w:rsidTr="000E4019">
        <w:trPr>
          <w:trHeight w:val="262"/>
        </w:trPr>
        <w:tc>
          <w:tcPr>
            <w:tcW w:w="7241" w:type="dxa"/>
            <w:shd w:val="clear" w:color="auto" w:fill="auto"/>
          </w:tcPr>
          <w:p w:rsidR="008862B7" w:rsidRDefault="008862B7" w:rsidP="008862B7">
            <w:r>
              <w:t xml:space="preserve">Move stock into sorting alley using crowding gate. This must be done with the gate separating the worker from the stock. </w:t>
            </w:r>
          </w:p>
        </w:tc>
        <w:tc>
          <w:tcPr>
            <w:tcW w:w="2767" w:type="dxa"/>
            <w:shd w:val="clear" w:color="auto" w:fill="auto"/>
          </w:tcPr>
          <w:p w:rsidR="008862B7" w:rsidRDefault="008862B7" w:rsidP="008862B7">
            <w:r>
              <w:t>Pinches, crushes</w:t>
            </w:r>
          </w:p>
        </w:tc>
      </w:tr>
      <w:tr w:rsidR="008862B7" w:rsidTr="000E4019">
        <w:trPr>
          <w:trHeight w:val="262"/>
        </w:trPr>
        <w:tc>
          <w:tcPr>
            <w:tcW w:w="7241" w:type="dxa"/>
            <w:shd w:val="clear" w:color="auto" w:fill="auto"/>
          </w:tcPr>
          <w:p w:rsidR="008862B7" w:rsidRDefault="008862B7" w:rsidP="008862B7">
            <w:r>
              <w:t>As the stock moves down the alley open and close the sorting gates to segregate the specific animals into their respective pens.</w:t>
            </w:r>
          </w:p>
        </w:tc>
        <w:tc>
          <w:tcPr>
            <w:tcW w:w="2767" w:type="dxa"/>
            <w:shd w:val="clear" w:color="auto" w:fill="auto"/>
          </w:tcPr>
          <w:p w:rsidR="008862B7" w:rsidRDefault="008862B7" w:rsidP="008862B7">
            <w:r>
              <w:t>Strains, pinches</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862B7" w:rsidRDefault="008862B7">
      <w:pPr>
        <w:spacing w:before="0" w:after="0"/>
        <w:rPr>
          <w:rFonts w:ascii="HelveticaNeueLT Std Lt Ext" w:hAnsi="HelveticaNeueLT Std Lt Ext"/>
        </w:rPr>
      </w:pPr>
      <w:r>
        <w:rPr>
          <w:rFonts w:ascii="HelveticaNeueLT Std Lt Ext" w:hAnsi="HelveticaNeueLT Std Lt Ext"/>
        </w:rPr>
        <w:br w:type="page"/>
      </w:r>
    </w:p>
    <w:p w:rsidR="00DF57E3" w:rsidRDefault="00DF57E3">
      <w:pPr>
        <w:spacing w:before="0" w:after="0"/>
        <w:rPr>
          <w:rFonts w:ascii="HelveticaNeueLT Std Lt Ext" w:hAnsi="HelveticaNeueLT Std Lt Ext"/>
          <w:color w:val="333333"/>
          <w:szCs w:val="20"/>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8862B7" w:rsidRPr="00277BE7" w:rsidTr="000E4019">
        <w:tc>
          <w:tcPr>
            <w:tcW w:w="10008" w:type="dxa"/>
            <w:shd w:val="clear" w:color="auto" w:fill="auto"/>
          </w:tcPr>
          <w:p w:rsidR="008862B7" w:rsidRDefault="008862B7" w:rsidP="008862B7">
            <w:pPr>
              <w:pStyle w:val="Heading3"/>
            </w:pPr>
            <w:r w:rsidRPr="00277BE7">
              <w:t>Hazard Controls</w:t>
            </w:r>
          </w:p>
          <w:p w:rsidR="008862B7" w:rsidRPr="00277BE7" w:rsidRDefault="008862B7" w:rsidP="000E4019">
            <w:pPr>
              <w:pStyle w:val="Heading1"/>
            </w:pPr>
            <w:r>
              <w:t>(Describe</w:t>
            </w:r>
            <w:r w:rsidRPr="00CA6227">
              <w:t xml:space="preserve"> the controls that will be implemented </w:t>
            </w:r>
            <w:r>
              <w:t xml:space="preserve">to </w:t>
            </w:r>
            <w:r w:rsidRPr="000E4019">
              <w:t>remove</w:t>
            </w:r>
            <w:r w:rsidRPr="00CA6227">
              <w:t xml:space="preserve"> hazards</w:t>
            </w:r>
            <w:r>
              <w:t xml:space="preserve"> – elimination, substitution, engineered, administrative, PPE)</w:t>
            </w:r>
          </w:p>
        </w:tc>
      </w:tr>
      <w:tr w:rsidR="008862B7" w:rsidTr="000E4019">
        <w:trPr>
          <w:trHeight w:val="279"/>
        </w:trPr>
        <w:tc>
          <w:tcPr>
            <w:tcW w:w="10008" w:type="dxa"/>
            <w:shd w:val="clear" w:color="auto" w:fill="auto"/>
          </w:tcPr>
          <w:p w:rsidR="008862B7" w:rsidRDefault="008862B7" w:rsidP="008862B7">
            <w:r>
              <w:t>Pre-work meeting to discuss procedures and desired outcomes.</w:t>
            </w:r>
          </w:p>
        </w:tc>
      </w:tr>
      <w:tr w:rsidR="008862B7" w:rsidTr="000E4019">
        <w:trPr>
          <w:trHeight w:val="306"/>
        </w:trPr>
        <w:tc>
          <w:tcPr>
            <w:tcW w:w="10008" w:type="dxa"/>
            <w:shd w:val="clear" w:color="auto" w:fill="auto"/>
          </w:tcPr>
          <w:p w:rsidR="008862B7" w:rsidRDefault="008862B7" w:rsidP="008862B7">
            <w:r>
              <w:t>Steel toes work boots, leather gloves and coveralls.</w:t>
            </w:r>
          </w:p>
        </w:tc>
      </w:tr>
      <w:tr w:rsidR="008862B7" w:rsidTr="000E4019">
        <w:trPr>
          <w:trHeight w:val="261"/>
        </w:trPr>
        <w:tc>
          <w:tcPr>
            <w:tcW w:w="10008" w:type="dxa"/>
            <w:shd w:val="clear" w:color="auto" w:fill="auto"/>
          </w:tcPr>
          <w:p w:rsidR="008862B7" w:rsidRDefault="008862B7" w:rsidP="008862B7">
            <w:r>
              <w:t>Presence of man gates on both sides of each pen.</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E2E44" w:rsidRDefault="008E2E44" w:rsidP="008862B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8862B7" w:rsidRPr="00277BE7" w:rsidTr="000E4019">
        <w:tc>
          <w:tcPr>
            <w:tcW w:w="10008" w:type="dxa"/>
            <w:shd w:val="clear" w:color="auto" w:fill="auto"/>
            <w:vAlign w:val="center"/>
          </w:tcPr>
          <w:p w:rsidR="008862B7" w:rsidRDefault="008862B7" w:rsidP="008862B7">
            <w:pPr>
              <w:pStyle w:val="Heading3"/>
            </w:pPr>
            <w:r w:rsidRPr="00277BE7">
              <w:t xml:space="preserve">Skill </w:t>
            </w:r>
            <w:r>
              <w:t>Level / Training Required to P</w:t>
            </w:r>
            <w:r w:rsidRPr="00277BE7">
              <w:t xml:space="preserve">erform the </w:t>
            </w:r>
            <w:r>
              <w:t>J</w:t>
            </w:r>
            <w:r w:rsidRPr="00277BE7">
              <w:t>ob</w:t>
            </w:r>
          </w:p>
          <w:p w:rsidR="008862B7" w:rsidRPr="0062478E" w:rsidRDefault="008862B7" w:rsidP="008862B7">
            <w:pPr>
              <w:pStyle w:val="Heading1"/>
            </w:pPr>
            <w:r>
              <w:t>(L</w:t>
            </w:r>
            <w:r w:rsidRPr="00CA6227">
              <w:t>ist training requirements</w:t>
            </w:r>
            <w:r>
              <w:t>)</w:t>
            </w:r>
          </w:p>
        </w:tc>
      </w:tr>
      <w:tr w:rsidR="008862B7" w:rsidTr="000E4019">
        <w:tc>
          <w:tcPr>
            <w:tcW w:w="10008" w:type="dxa"/>
            <w:shd w:val="clear" w:color="auto" w:fill="auto"/>
          </w:tcPr>
          <w:p w:rsidR="008862B7" w:rsidRDefault="008862B7" w:rsidP="008862B7">
            <w:r>
              <w:t>Low stress livestock handling training, first aid certificate</w:t>
            </w:r>
          </w:p>
        </w:tc>
      </w:tr>
      <w:tr w:rsidR="008862B7" w:rsidTr="000E4019">
        <w:tc>
          <w:tcPr>
            <w:tcW w:w="10008" w:type="dxa"/>
            <w:shd w:val="clear" w:color="auto" w:fill="auto"/>
          </w:tcPr>
          <w:p w:rsidR="008862B7" w:rsidRDefault="008862B7" w:rsidP="008862B7">
            <w:r>
              <w:t>Pre-work meeting to discuss procedures and animals requiring processing</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E2E44" w:rsidRDefault="008E2E44" w:rsidP="008862B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0E4019" w:rsidRPr="000E4019" w:rsidTr="000E4019">
        <w:tc>
          <w:tcPr>
            <w:tcW w:w="10008" w:type="dxa"/>
            <w:shd w:val="clear" w:color="auto" w:fill="auto"/>
          </w:tcPr>
          <w:p w:rsidR="008862B7" w:rsidRPr="000E4019" w:rsidRDefault="008862B7" w:rsidP="008862B7">
            <w:pPr>
              <w:pStyle w:val="Heading3"/>
            </w:pPr>
            <w:r w:rsidRPr="000E4019">
              <w:t xml:space="preserve">Communications </w:t>
            </w:r>
            <w:r w:rsidRPr="000E4019">
              <w:t>P</w:t>
            </w:r>
            <w:r w:rsidRPr="000E4019">
              <w:t>rocesses</w:t>
            </w:r>
          </w:p>
          <w:p w:rsidR="008862B7" w:rsidRPr="000E4019" w:rsidRDefault="008862B7" w:rsidP="008862B7">
            <w:pPr>
              <w:pStyle w:val="Heading1"/>
            </w:pPr>
            <w:r w:rsidRPr="000E4019">
              <w:t>(Consider working alone, further instructions, concerns, how will assistance be delivered)</w:t>
            </w:r>
          </w:p>
        </w:tc>
      </w:tr>
      <w:tr w:rsidR="000E4019" w:rsidRPr="000E4019" w:rsidTr="000E4019">
        <w:tc>
          <w:tcPr>
            <w:tcW w:w="10008" w:type="dxa"/>
            <w:shd w:val="clear" w:color="auto" w:fill="auto"/>
          </w:tcPr>
          <w:p w:rsidR="008862B7" w:rsidRPr="000E4019" w:rsidRDefault="008862B7" w:rsidP="008862B7">
            <w:r w:rsidRPr="000E4019">
              <w:t>The two way radio must be available by the corral at all times.</w:t>
            </w:r>
          </w:p>
        </w:tc>
      </w:tr>
      <w:tr w:rsidR="000E4019" w:rsidRPr="000E4019" w:rsidTr="000E4019">
        <w:tc>
          <w:tcPr>
            <w:tcW w:w="10008" w:type="dxa"/>
            <w:shd w:val="clear" w:color="auto" w:fill="auto"/>
          </w:tcPr>
          <w:p w:rsidR="008862B7" w:rsidRPr="000E4019" w:rsidRDefault="008862B7" w:rsidP="008862B7">
            <w:r w:rsidRPr="000E4019">
              <w:t>Should an incident occur or other directions are required the supervisor should be called immediately, if the supervisor does not respond call the farm office.</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E2E44" w:rsidRDefault="008E2E44" w:rsidP="008862B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8862B7" w:rsidRPr="00CA6227" w:rsidTr="000E4019">
        <w:tc>
          <w:tcPr>
            <w:tcW w:w="10008" w:type="dxa"/>
            <w:shd w:val="clear" w:color="auto" w:fill="auto"/>
          </w:tcPr>
          <w:p w:rsidR="008862B7" w:rsidRDefault="008862B7" w:rsidP="008862B7">
            <w:pPr>
              <w:pStyle w:val="Heading3"/>
            </w:pPr>
            <w:r>
              <w:t>Emergency Procedures</w:t>
            </w:r>
          </w:p>
          <w:p w:rsidR="008862B7" w:rsidRPr="0062478E" w:rsidRDefault="008862B7" w:rsidP="008862B7">
            <w:pPr>
              <w:pStyle w:val="Heading1"/>
            </w:pPr>
            <w:r>
              <w:t>(C</w:t>
            </w:r>
            <w:r w:rsidRPr="00CA6227">
              <w:t xml:space="preserve">onsider </w:t>
            </w:r>
            <w:r>
              <w:t>how the worker will intiate an emergency response</w:t>
            </w:r>
            <w:r w:rsidRPr="00CA6227">
              <w:t>)</w:t>
            </w:r>
          </w:p>
        </w:tc>
      </w:tr>
      <w:tr w:rsidR="008862B7" w:rsidTr="000E4019">
        <w:tc>
          <w:tcPr>
            <w:tcW w:w="10008" w:type="dxa"/>
          </w:tcPr>
          <w:p w:rsidR="008862B7" w:rsidRDefault="008862B7" w:rsidP="008862B7">
            <w:r>
              <w:t>In the event of an incident attempt to separate the worker from the hazard – use the crowding gates or a vehicle/wagon.</w:t>
            </w:r>
          </w:p>
        </w:tc>
      </w:tr>
      <w:tr w:rsidR="008862B7" w:rsidTr="000E4019">
        <w:tc>
          <w:tcPr>
            <w:tcW w:w="10008" w:type="dxa"/>
          </w:tcPr>
          <w:p w:rsidR="008862B7" w:rsidRDefault="008862B7" w:rsidP="008862B7">
            <w:r>
              <w:t>Assess the injury and administer urgently required first aid, then call for help</w:t>
            </w:r>
          </w:p>
        </w:tc>
      </w:tr>
    </w:tbl>
    <w:p w:rsidR="008862B7" w:rsidRDefault="008862B7" w:rsidP="008862B7">
      <w:pPr>
        <w:pStyle w:val="BodyContent"/>
        <w:spacing w:before="0" w:beforeAutospacing="0" w:after="0" w:afterAutospacing="0" w:line="240" w:lineRule="auto"/>
        <w:ind w:right="1440"/>
        <w:rPr>
          <w:rFonts w:ascii="HelveticaNeueLT Std Lt Ext" w:hAnsi="HelveticaNeueLT Std Lt Ext"/>
        </w:rPr>
      </w:pPr>
    </w:p>
    <w:p w:rsidR="008E2E44" w:rsidRDefault="008E2E44" w:rsidP="008862B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8862B7" w:rsidRPr="00CA6227" w:rsidTr="000E4019">
        <w:tc>
          <w:tcPr>
            <w:tcW w:w="10008" w:type="dxa"/>
            <w:shd w:val="clear" w:color="auto" w:fill="auto"/>
          </w:tcPr>
          <w:p w:rsidR="008862B7" w:rsidRDefault="008862B7" w:rsidP="000E4019">
            <w:pPr>
              <w:pStyle w:val="Heading3"/>
            </w:pPr>
            <w:r>
              <w:t>Expected Result</w:t>
            </w:r>
          </w:p>
          <w:p w:rsidR="008862B7" w:rsidRPr="0062478E" w:rsidRDefault="008862B7" w:rsidP="000E4019">
            <w:pPr>
              <w:pStyle w:val="Heading3"/>
            </w:pPr>
            <w:r>
              <w:t>(C</w:t>
            </w:r>
            <w:r w:rsidRPr="00CA6227">
              <w:t xml:space="preserve">onsider </w:t>
            </w:r>
            <w:r>
              <w:t>the benefits of the Standard Operating Practice for farm operations</w:t>
            </w:r>
            <w:r w:rsidRPr="00CA6227">
              <w:t>)</w:t>
            </w:r>
          </w:p>
        </w:tc>
      </w:tr>
      <w:tr w:rsidR="008862B7" w:rsidTr="000E4019">
        <w:tc>
          <w:tcPr>
            <w:tcW w:w="10008" w:type="dxa"/>
          </w:tcPr>
          <w:p w:rsidR="008862B7" w:rsidRDefault="008862B7" w:rsidP="008862B7">
            <w:r>
              <w:t>The herd will be sorted into their respective pens without causing undue stress or injury to any of the animals.</w:t>
            </w:r>
          </w:p>
        </w:tc>
      </w:tr>
      <w:tr w:rsidR="008862B7" w:rsidTr="000E4019">
        <w:tc>
          <w:tcPr>
            <w:tcW w:w="10008" w:type="dxa"/>
          </w:tcPr>
          <w:p w:rsidR="008862B7" w:rsidRDefault="008862B7" w:rsidP="008862B7">
            <w:r>
              <w:t>No one will be injured or become ill as result of this work activity.</w:t>
            </w:r>
          </w:p>
        </w:tc>
      </w:tr>
      <w:tr w:rsidR="008862B7" w:rsidTr="000E4019">
        <w:tc>
          <w:tcPr>
            <w:tcW w:w="10008" w:type="dxa"/>
          </w:tcPr>
          <w:p w:rsidR="008862B7" w:rsidRDefault="008862B7" w:rsidP="008862B7">
            <w:r>
              <w:t>Any damage or breakdowns of the handling system will be immediately reported so that necessary repairs can be made.</w:t>
            </w:r>
          </w:p>
        </w:tc>
      </w:tr>
    </w:tbl>
    <w:p w:rsidR="00722EE2" w:rsidRDefault="00722EE2" w:rsidP="00C83B33"/>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7E" w:rsidRPr="000E4019" w:rsidRDefault="00B1387E" w:rsidP="00B1387E">
    <w:pPr>
      <w:pStyle w:val="ListParagraph"/>
      <w:ind w:left="1267" w:right="806"/>
      <w:jc w:val="both"/>
      <w:rPr>
        <w:rFonts w:ascii="HelveticaNeueLT Std" w:hAnsi="HelveticaNeueLT Std"/>
        <w:sz w:val="16"/>
        <w:szCs w:val="16"/>
      </w:rPr>
    </w:pPr>
    <w:r w:rsidRPr="000E4019">
      <w:rPr>
        <w:rFonts w:ascii="HelveticaNeueLT Std" w:hAnsi="HelveticaNeueLT Std"/>
        <w:sz w:val="16"/>
        <w:szCs w:val="16"/>
      </w:rPr>
      <w:t>N</w:t>
    </w:r>
    <w:r w:rsidR="00AC2DA5" w:rsidRPr="000E4019">
      <w:rPr>
        <w:rFonts w:ascii="HelveticaNeueLT Std" w:hAnsi="HelveticaNeueLT Std"/>
        <w:sz w:val="16"/>
        <w:szCs w:val="16"/>
      </w:rPr>
      <w:t>OTE: T</w:t>
    </w:r>
    <w:r w:rsidRPr="000E4019">
      <w:rPr>
        <w:rFonts w:ascii="HelveticaNeueLT Std" w:hAnsi="HelveticaNeueLT Std"/>
        <w:sz w:val="16"/>
        <w:szCs w:val="16"/>
      </w:rPr>
      <w:t>his integrated safety Standard Operating Practice is a sample of procedures that were developed for a specific workplace with specific equipment, conditions and practices.  To maximize effectiveness of this isSOP users must modify it to be reflective of their particular operation, equipment, facilities, practices regulatory requirements and hazards. CASA expressly disclaims any warranty or liability for errors and omissions in the content of this isSOP.</w:t>
    </w:r>
  </w:p>
  <w:p w:rsidR="001A6E0A" w:rsidRPr="000E4019" w:rsidRDefault="001A6E0A">
    <w:r w:rsidRPr="000E4019">
      <w:rPr>
        <w:noProof/>
      </w:rPr>
      <w:drawing>
        <wp:inline distT="0" distB="0" distL="0" distR="0" wp14:anchorId="79B4D195" wp14:editId="28D94CF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A6E0A" w:rsidRPr="000E4019" w:rsidRDefault="001A6E0A" w:rsidP="000F09E2">
    <w:pPr>
      <w:tabs>
        <w:tab w:val="left" w:pos="1080"/>
      </w:tabs>
      <w:ind w:left="720"/>
      <w:rPr>
        <w:sz w:val="18"/>
      </w:rPr>
    </w:pPr>
    <w:r w:rsidRPr="000E4019">
      <w:rPr>
        <w:sz w:val="18"/>
      </w:rPr>
      <w:fldChar w:fldCharType="begin"/>
    </w:r>
    <w:r w:rsidRPr="000E4019">
      <w:rPr>
        <w:sz w:val="18"/>
      </w:rPr>
      <w:instrText xml:space="preserve"> PAGE </w:instrText>
    </w:r>
    <w:r w:rsidRPr="000E4019">
      <w:rPr>
        <w:sz w:val="18"/>
      </w:rPr>
      <w:fldChar w:fldCharType="separate"/>
    </w:r>
    <w:r w:rsidR="00F762CE">
      <w:rPr>
        <w:noProof/>
        <w:sz w:val="18"/>
      </w:rPr>
      <w:t>2</w:t>
    </w:r>
    <w:r w:rsidRPr="000E4019">
      <w:rPr>
        <w:sz w:val="18"/>
      </w:rPr>
      <w:fldChar w:fldCharType="end"/>
    </w:r>
    <w:r w:rsidRPr="000E4019">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44" w:rsidRPr="00151061" w:rsidRDefault="008E2E44">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1312" behindDoc="1" locked="0" layoutInCell="1" allowOverlap="1" wp14:anchorId="19CAB0FE" wp14:editId="0FF4C5A9">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18F5D7A" wp14:editId="2402053D">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4019"/>
    <w:rsid w:val="000E6112"/>
    <w:rsid w:val="000F09E2"/>
    <w:rsid w:val="000F2A12"/>
    <w:rsid w:val="000F760A"/>
    <w:rsid w:val="00112554"/>
    <w:rsid w:val="0012182E"/>
    <w:rsid w:val="00151061"/>
    <w:rsid w:val="001724F7"/>
    <w:rsid w:val="00180F8E"/>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52836"/>
    <w:rsid w:val="00470B77"/>
    <w:rsid w:val="0047797D"/>
    <w:rsid w:val="004934D4"/>
    <w:rsid w:val="004B524C"/>
    <w:rsid w:val="004E1045"/>
    <w:rsid w:val="004F19B3"/>
    <w:rsid w:val="004F6232"/>
    <w:rsid w:val="00530203"/>
    <w:rsid w:val="00546630"/>
    <w:rsid w:val="00555736"/>
    <w:rsid w:val="00592BB8"/>
    <w:rsid w:val="005960AF"/>
    <w:rsid w:val="005A334A"/>
    <w:rsid w:val="005C4453"/>
    <w:rsid w:val="005D5FC0"/>
    <w:rsid w:val="0060054E"/>
    <w:rsid w:val="0062478E"/>
    <w:rsid w:val="00684AB8"/>
    <w:rsid w:val="006915DB"/>
    <w:rsid w:val="00692A9D"/>
    <w:rsid w:val="006B2894"/>
    <w:rsid w:val="006B3AF4"/>
    <w:rsid w:val="006C4E46"/>
    <w:rsid w:val="006E094F"/>
    <w:rsid w:val="006E5646"/>
    <w:rsid w:val="006F702D"/>
    <w:rsid w:val="00722EE2"/>
    <w:rsid w:val="0075683F"/>
    <w:rsid w:val="007708FE"/>
    <w:rsid w:val="007D3774"/>
    <w:rsid w:val="00812266"/>
    <w:rsid w:val="00815FD0"/>
    <w:rsid w:val="008862B7"/>
    <w:rsid w:val="00892665"/>
    <w:rsid w:val="008A1E58"/>
    <w:rsid w:val="008C423D"/>
    <w:rsid w:val="008E2E44"/>
    <w:rsid w:val="00902C7B"/>
    <w:rsid w:val="00952CDC"/>
    <w:rsid w:val="009B5D74"/>
    <w:rsid w:val="009D6E84"/>
    <w:rsid w:val="00A6026F"/>
    <w:rsid w:val="00A66776"/>
    <w:rsid w:val="00AB453E"/>
    <w:rsid w:val="00AC2DA5"/>
    <w:rsid w:val="00AC58D1"/>
    <w:rsid w:val="00AD2D2C"/>
    <w:rsid w:val="00AE2B48"/>
    <w:rsid w:val="00B1387E"/>
    <w:rsid w:val="00B715BB"/>
    <w:rsid w:val="00BA6359"/>
    <w:rsid w:val="00C15A77"/>
    <w:rsid w:val="00C21B65"/>
    <w:rsid w:val="00C36201"/>
    <w:rsid w:val="00C71D87"/>
    <w:rsid w:val="00C7418F"/>
    <w:rsid w:val="00C83B33"/>
    <w:rsid w:val="00CA6227"/>
    <w:rsid w:val="00CB23E2"/>
    <w:rsid w:val="00CF4A30"/>
    <w:rsid w:val="00D13383"/>
    <w:rsid w:val="00D17B0F"/>
    <w:rsid w:val="00D21883"/>
    <w:rsid w:val="00D67C87"/>
    <w:rsid w:val="00D718E9"/>
    <w:rsid w:val="00D77693"/>
    <w:rsid w:val="00DD2AB8"/>
    <w:rsid w:val="00DE31AD"/>
    <w:rsid w:val="00DF57E3"/>
    <w:rsid w:val="00E07174"/>
    <w:rsid w:val="00E07829"/>
    <w:rsid w:val="00E154A4"/>
    <w:rsid w:val="00E375D9"/>
    <w:rsid w:val="00E42CD0"/>
    <w:rsid w:val="00E431BD"/>
    <w:rsid w:val="00E70FEC"/>
    <w:rsid w:val="00EB5336"/>
    <w:rsid w:val="00EB59BA"/>
    <w:rsid w:val="00ED40C8"/>
    <w:rsid w:val="00ED5DB3"/>
    <w:rsid w:val="00F07894"/>
    <w:rsid w:val="00F273D8"/>
    <w:rsid w:val="00F55597"/>
    <w:rsid w:val="00F60008"/>
    <w:rsid w:val="00F762CE"/>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2"/>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CE"/>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F762CE"/>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0E4019"/>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F762CE"/>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3DD8FA-0B39-49C6-AFCD-8373703E9740}">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4.xml><?xml version="1.0" encoding="utf-8"?>
<ds:datastoreItem xmlns:ds="http://schemas.openxmlformats.org/officeDocument/2006/customXml" ds:itemID="{1E68CD9C-4A45-424E-87A0-E2C4F39D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456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5</cp:revision>
  <cp:lastPrinted>2018-06-05T15:51:00Z</cp:lastPrinted>
  <dcterms:created xsi:type="dcterms:W3CDTF">2018-06-04T22:01:00Z</dcterms:created>
  <dcterms:modified xsi:type="dcterms:W3CDTF">2018-06-05T18:52:00Z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AGUCMINT-3614598</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3804107</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http://agucm.agric.gov.ab.ca/cs/idcplg?IdcService=DESKTOP_DOC_INFO&amp;dDocName=AGUCMINT-3614598&amp;dID=3804107&amp;ClientControlled=DocMan,taskpane&amp;coreContentOnly=1</vt:lpwstr>
  </property>
</Properties>
</file>