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41" w:rsidRPr="008E2E44" w:rsidRDefault="00A00E41" w:rsidP="00A00E41">
      <w:pPr>
        <w:rPr>
          <w:sz w:val="28"/>
          <w:szCs w:val="28"/>
        </w:rPr>
      </w:pPr>
    </w:p>
    <w:p w:rsidR="00A00E41" w:rsidRDefault="00A00E41" w:rsidP="00A00E41">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301DBB" w:rsidRDefault="00301DBB" w:rsidP="00D77693">
      <w:pPr>
        <w:ind w:left="1440"/>
      </w:pPr>
    </w:p>
    <w:p w:rsidR="00F07894" w:rsidRPr="00D17B0F" w:rsidRDefault="00F07894" w:rsidP="00F07894"/>
    <w:tbl>
      <w:tblPr>
        <w:tblStyle w:val="TableGrid"/>
        <w:tblW w:w="0" w:type="auto"/>
        <w:tblInd w:w="134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F07894" w:rsidTr="00E860BD">
        <w:trPr>
          <w:trHeight w:val="397"/>
        </w:trPr>
        <w:tc>
          <w:tcPr>
            <w:tcW w:w="10008" w:type="dxa"/>
            <w:gridSpan w:val="2"/>
            <w:shd w:val="clear" w:color="auto" w:fill="auto"/>
            <w:vAlign w:val="center"/>
          </w:tcPr>
          <w:p w:rsidR="00F07894" w:rsidRPr="00277BE7" w:rsidRDefault="00F07894" w:rsidP="00530203">
            <w:pPr>
              <w:pStyle w:val="Heading3"/>
            </w:pPr>
            <w:r w:rsidRPr="00277BE7">
              <w:t>General Information</w:t>
            </w:r>
          </w:p>
        </w:tc>
      </w:tr>
      <w:tr w:rsidR="00F07894" w:rsidTr="00E860BD">
        <w:trPr>
          <w:trHeight w:val="397"/>
        </w:trPr>
        <w:tc>
          <w:tcPr>
            <w:tcW w:w="4622" w:type="dxa"/>
            <w:shd w:val="clear" w:color="auto" w:fill="auto"/>
            <w:vAlign w:val="bottom"/>
          </w:tcPr>
          <w:p w:rsidR="00F07894" w:rsidRPr="00530203" w:rsidRDefault="00F07894" w:rsidP="00530203">
            <w:pPr>
              <w:rPr>
                <w:szCs w:val="20"/>
              </w:rPr>
            </w:pPr>
            <w:r w:rsidRPr="00530203">
              <w:rPr>
                <w:szCs w:val="20"/>
              </w:rPr>
              <w:t>SOP number</w:t>
            </w:r>
          </w:p>
        </w:tc>
        <w:tc>
          <w:tcPr>
            <w:tcW w:w="5386" w:type="dxa"/>
            <w:shd w:val="clear" w:color="auto" w:fill="auto"/>
            <w:vAlign w:val="bottom"/>
          </w:tcPr>
          <w:p w:rsidR="00F07894" w:rsidRPr="00530203" w:rsidRDefault="00F07894" w:rsidP="00530203">
            <w:pPr>
              <w:rPr>
                <w:szCs w:val="20"/>
              </w:rPr>
            </w:pPr>
            <w:r w:rsidRPr="00530203">
              <w:rPr>
                <w:szCs w:val="20"/>
              </w:rPr>
              <w:t>Written by:</w:t>
            </w:r>
          </w:p>
        </w:tc>
      </w:tr>
      <w:tr w:rsidR="00F07894" w:rsidTr="00E860BD">
        <w:trPr>
          <w:trHeight w:val="397"/>
        </w:trPr>
        <w:tc>
          <w:tcPr>
            <w:tcW w:w="4622" w:type="dxa"/>
            <w:shd w:val="clear" w:color="auto" w:fill="auto"/>
            <w:vAlign w:val="bottom"/>
          </w:tcPr>
          <w:p w:rsidR="00F07894" w:rsidRPr="00530203" w:rsidRDefault="00F07894" w:rsidP="00530203">
            <w:pPr>
              <w:rPr>
                <w:szCs w:val="20"/>
              </w:rPr>
            </w:pPr>
            <w:r w:rsidRPr="00530203">
              <w:rPr>
                <w:szCs w:val="20"/>
              </w:rPr>
              <w:t>Date effective:26 02 14</w:t>
            </w:r>
          </w:p>
        </w:tc>
        <w:tc>
          <w:tcPr>
            <w:tcW w:w="5386" w:type="dxa"/>
            <w:shd w:val="clear" w:color="auto" w:fill="auto"/>
            <w:vAlign w:val="bottom"/>
          </w:tcPr>
          <w:p w:rsidR="00F07894" w:rsidRPr="00530203" w:rsidRDefault="00F07894" w:rsidP="00530203">
            <w:pPr>
              <w:rPr>
                <w:szCs w:val="20"/>
              </w:rPr>
            </w:pPr>
            <w:r w:rsidRPr="00530203">
              <w:rPr>
                <w:szCs w:val="20"/>
              </w:rPr>
              <w:t>Last modified: 08 09 14</w:t>
            </w:r>
          </w:p>
        </w:tc>
      </w:tr>
      <w:tr w:rsidR="00F07894" w:rsidTr="00E860BD">
        <w:trPr>
          <w:trHeight w:val="397"/>
        </w:trPr>
        <w:tc>
          <w:tcPr>
            <w:tcW w:w="10008" w:type="dxa"/>
            <w:gridSpan w:val="2"/>
            <w:shd w:val="clear" w:color="auto" w:fill="auto"/>
            <w:vAlign w:val="bottom"/>
          </w:tcPr>
          <w:p w:rsidR="00F07894" w:rsidRPr="00530203" w:rsidRDefault="00F07894" w:rsidP="00530203">
            <w:pPr>
              <w:rPr>
                <w:szCs w:val="20"/>
              </w:rPr>
            </w:pPr>
            <w:r w:rsidRPr="00530203">
              <w:rPr>
                <w:szCs w:val="20"/>
              </w:rPr>
              <w:t>Job ta</w:t>
            </w:r>
            <w:r w:rsidR="0047726B">
              <w:rPr>
                <w:szCs w:val="20"/>
              </w:rPr>
              <w:t>sk: Temporary Storing / Retriev</w:t>
            </w:r>
            <w:r w:rsidRPr="00530203">
              <w:rPr>
                <w:szCs w:val="20"/>
              </w:rPr>
              <w:t>ing Chemicals at Storage Shed</w:t>
            </w:r>
          </w:p>
        </w:tc>
      </w:tr>
      <w:tr w:rsidR="00F07894" w:rsidTr="00E860BD">
        <w:trPr>
          <w:trHeight w:val="397"/>
        </w:trPr>
        <w:tc>
          <w:tcPr>
            <w:tcW w:w="4622" w:type="dxa"/>
            <w:shd w:val="clear" w:color="auto" w:fill="auto"/>
            <w:vAlign w:val="bottom"/>
          </w:tcPr>
          <w:p w:rsidR="00F07894" w:rsidRPr="00530203" w:rsidRDefault="00F07894" w:rsidP="00530203">
            <w:pPr>
              <w:rPr>
                <w:szCs w:val="20"/>
              </w:rPr>
            </w:pPr>
            <w:r w:rsidRPr="00530203">
              <w:rPr>
                <w:szCs w:val="20"/>
              </w:rPr>
              <w:t>Location: Site # 1 Building #17</w:t>
            </w:r>
          </w:p>
        </w:tc>
        <w:tc>
          <w:tcPr>
            <w:tcW w:w="5386" w:type="dxa"/>
            <w:shd w:val="clear" w:color="auto" w:fill="auto"/>
            <w:vAlign w:val="bottom"/>
          </w:tcPr>
          <w:p w:rsidR="00F07894" w:rsidRPr="00530203" w:rsidRDefault="00F07894" w:rsidP="00530203">
            <w:pPr>
              <w:rPr>
                <w:szCs w:val="20"/>
              </w:rPr>
            </w:pPr>
            <w:r w:rsidRPr="00530203">
              <w:rPr>
                <w:szCs w:val="20"/>
              </w:rPr>
              <w:t>No of employees performi</w:t>
            </w:r>
            <w:bookmarkStart w:id="0" w:name="_GoBack"/>
            <w:bookmarkEnd w:id="0"/>
            <w:r w:rsidRPr="00530203">
              <w:rPr>
                <w:szCs w:val="20"/>
              </w:rPr>
              <w:t xml:space="preserve">ng job: 2 </w:t>
            </w:r>
          </w:p>
        </w:tc>
      </w:tr>
    </w:tbl>
    <w:p w:rsidR="00F07894" w:rsidRDefault="00F07894" w:rsidP="00F07894"/>
    <w:p w:rsidR="00E860BD" w:rsidRDefault="00E860BD" w:rsidP="00F07894"/>
    <w:tbl>
      <w:tblPr>
        <w:tblStyle w:val="TableGrid"/>
        <w:tblW w:w="0" w:type="auto"/>
        <w:tblInd w:w="134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3"/>
        <w:gridCol w:w="7427"/>
      </w:tblGrid>
      <w:tr w:rsidR="00F07894" w:rsidRPr="00277BE7" w:rsidTr="00E860BD">
        <w:tc>
          <w:tcPr>
            <w:tcW w:w="10080" w:type="dxa"/>
            <w:gridSpan w:val="2"/>
            <w:shd w:val="clear" w:color="auto" w:fill="auto"/>
            <w:vAlign w:val="center"/>
          </w:tcPr>
          <w:p w:rsidR="00F07894" w:rsidRDefault="00F07894" w:rsidP="00530203">
            <w:pPr>
              <w:pStyle w:val="Heading3"/>
            </w:pPr>
            <w:r w:rsidRPr="00277BE7">
              <w:t>Responsibilities</w:t>
            </w:r>
          </w:p>
          <w:p w:rsidR="00F07894" w:rsidRPr="00CA6227" w:rsidRDefault="00F07894" w:rsidP="00530203">
            <w:pPr>
              <w:pStyle w:val="Heading1"/>
              <w:rPr>
                <w:rFonts w:ascii="HelveticaNeueLT Std Lt Ext" w:hAnsi="HelveticaNeueLT Std Lt Ext"/>
                <w:sz w:val="16"/>
              </w:rPr>
            </w:pPr>
            <w:r w:rsidRPr="00530203">
              <w:t>(Who is responsible for each aspect of the job</w:t>
            </w:r>
            <w:r w:rsidRPr="00277BE7">
              <w:rPr>
                <w:rFonts w:ascii="HelveticaNeueLT Std Lt Ext" w:hAnsi="HelveticaNeueLT Std Lt Ext"/>
                <w:sz w:val="16"/>
              </w:rPr>
              <w:t>)</w:t>
            </w:r>
          </w:p>
        </w:tc>
      </w:tr>
      <w:tr w:rsidR="00F07894" w:rsidRPr="00CA6227" w:rsidTr="00E860BD">
        <w:tc>
          <w:tcPr>
            <w:tcW w:w="2653" w:type="dxa"/>
            <w:shd w:val="clear" w:color="auto" w:fill="auto"/>
          </w:tcPr>
          <w:p w:rsidR="00F07894" w:rsidRPr="00CA6227" w:rsidRDefault="00F07894" w:rsidP="00530203">
            <w:pPr>
              <w:pStyle w:val="Heading1"/>
            </w:pPr>
            <w:r w:rsidRPr="00CA6227">
              <w:t>Position</w:t>
            </w:r>
          </w:p>
        </w:tc>
        <w:tc>
          <w:tcPr>
            <w:tcW w:w="7427" w:type="dxa"/>
            <w:shd w:val="clear" w:color="auto" w:fill="auto"/>
          </w:tcPr>
          <w:p w:rsidR="00F07894" w:rsidRPr="00CA6227" w:rsidRDefault="00F07894" w:rsidP="00530203">
            <w:pPr>
              <w:pStyle w:val="Heading1"/>
            </w:pPr>
            <w:r w:rsidRPr="00CA6227">
              <w:t>Duties</w:t>
            </w:r>
          </w:p>
        </w:tc>
      </w:tr>
      <w:tr w:rsidR="00F07894" w:rsidTr="00E860BD">
        <w:tc>
          <w:tcPr>
            <w:tcW w:w="2653" w:type="dxa"/>
            <w:shd w:val="clear" w:color="auto" w:fill="auto"/>
          </w:tcPr>
          <w:p w:rsidR="00F07894" w:rsidRPr="00DA14AA" w:rsidRDefault="00F07894" w:rsidP="00530203">
            <w:r w:rsidRPr="00DA14AA">
              <w:t>Owner</w:t>
            </w:r>
          </w:p>
        </w:tc>
        <w:tc>
          <w:tcPr>
            <w:tcW w:w="7427" w:type="dxa"/>
            <w:shd w:val="clear" w:color="auto" w:fill="auto"/>
          </w:tcPr>
          <w:p w:rsidR="00F07894" w:rsidRPr="00DA14AA" w:rsidRDefault="00F07894" w:rsidP="00530203">
            <w:pPr>
              <w:rPr>
                <w:rFonts w:cs="Arial"/>
                <w:szCs w:val="22"/>
              </w:rPr>
            </w:pPr>
            <w:r w:rsidRPr="00DA14AA">
              <w:rPr>
                <w:rFonts w:cs="Arial"/>
                <w:szCs w:val="22"/>
              </w:rPr>
              <w:t>Ensure employees have proper training and a clear understanding of the task.</w:t>
            </w:r>
          </w:p>
          <w:p w:rsidR="00F07894" w:rsidRPr="00DA14AA" w:rsidRDefault="00F07894" w:rsidP="00530203">
            <w:pPr>
              <w:rPr>
                <w:rFonts w:cs="Arial"/>
                <w:szCs w:val="22"/>
              </w:rPr>
            </w:pPr>
            <w:r w:rsidRPr="00DA14AA">
              <w:rPr>
                <w:rFonts w:cs="Arial"/>
                <w:szCs w:val="22"/>
              </w:rPr>
              <w:t>Provide a safe work environment</w:t>
            </w:r>
            <w:r>
              <w:rPr>
                <w:rFonts w:cs="Arial"/>
                <w:szCs w:val="22"/>
              </w:rPr>
              <w:t xml:space="preserve"> and equipment</w:t>
            </w:r>
          </w:p>
          <w:p w:rsidR="00F07894" w:rsidRPr="00DA14AA" w:rsidRDefault="00F07894" w:rsidP="00530203">
            <w:r w:rsidRPr="00DA14AA">
              <w:rPr>
                <w:rFonts w:cs="Arial"/>
                <w:szCs w:val="22"/>
              </w:rPr>
              <w:t>Make sure proper procedures are being carried out</w:t>
            </w:r>
          </w:p>
        </w:tc>
      </w:tr>
      <w:tr w:rsidR="00F07894" w:rsidTr="00E860BD">
        <w:trPr>
          <w:trHeight w:val="324"/>
        </w:trPr>
        <w:tc>
          <w:tcPr>
            <w:tcW w:w="2653" w:type="dxa"/>
            <w:shd w:val="clear" w:color="auto" w:fill="auto"/>
          </w:tcPr>
          <w:p w:rsidR="00F07894" w:rsidRPr="00DA14AA" w:rsidRDefault="00F07894" w:rsidP="00530203">
            <w:r w:rsidRPr="00DA14AA">
              <w:t>Farmhand/</w:t>
            </w:r>
          </w:p>
          <w:p w:rsidR="00F07894" w:rsidRPr="00DA14AA" w:rsidRDefault="00F07894" w:rsidP="00530203">
            <w:r w:rsidRPr="00DA14AA">
              <w:t>Employee</w:t>
            </w:r>
          </w:p>
        </w:tc>
        <w:tc>
          <w:tcPr>
            <w:tcW w:w="7427" w:type="dxa"/>
            <w:shd w:val="clear" w:color="auto" w:fill="auto"/>
          </w:tcPr>
          <w:p w:rsidR="00F07894" w:rsidRPr="00DA14AA" w:rsidRDefault="00F07894" w:rsidP="00530203">
            <w:r w:rsidRPr="00DA14AA">
              <w:t xml:space="preserve">Complete task properly in a safe and timely manner while keeping himself and tools </w:t>
            </w:r>
            <w:r>
              <w:t>and facilities uncontaminated</w:t>
            </w:r>
          </w:p>
          <w:p w:rsidR="00F07894" w:rsidRPr="00DA14AA" w:rsidRDefault="00F07894" w:rsidP="00530203">
            <w:r w:rsidRPr="00DA14AA">
              <w:t xml:space="preserve">Use proper safety </w:t>
            </w:r>
            <w:r>
              <w:t>equipment</w:t>
            </w:r>
          </w:p>
          <w:p w:rsidR="00F07894" w:rsidRPr="00DA14AA" w:rsidRDefault="00530203" w:rsidP="00530203">
            <w:r>
              <w:t>Know and follow procedures</w:t>
            </w:r>
          </w:p>
        </w:tc>
      </w:tr>
    </w:tbl>
    <w:p w:rsidR="00F07894" w:rsidRDefault="00F07894" w:rsidP="00F07894">
      <w:pPr>
        <w:pStyle w:val="BodyContent"/>
        <w:spacing w:before="0" w:beforeAutospacing="0" w:after="0" w:afterAutospacing="0" w:line="240" w:lineRule="auto"/>
        <w:ind w:right="1440"/>
        <w:rPr>
          <w:rFonts w:ascii="HelveticaNeueLT Std Lt Ext" w:hAnsi="HelveticaNeueLT Std Lt Ext"/>
        </w:rPr>
      </w:pPr>
    </w:p>
    <w:p w:rsidR="00E860BD" w:rsidRDefault="00E860BD" w:rsidP="00F0789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327"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778"/>
        <w:gridCol w:w="4230"/>
      </w:tblGrid>
      <w:tr w:rsidR="00F07894" w:rsidRPr="00CA6227" w:rsidTr="00E860BD">
        <w:trPr>
          <w:trHeight w:val="266"/>
        </w:trPr>
        <w:tc>
          <w:tcPr>
            <w:tcW w:w="10008" w:type="dxa"/>
            <w:gridSpan w:val="2"/>
            <w:shd w:val="clear" w:color="auto" w:fill="auto"/>
          </w:tcPr>
          <w:p w:rsidR="00F07894" w:rsidRPr="00530203" w:rsidRDefault="00F07894" w:rsidP="00530203">
            <w:pPr>
              <w:pStyle w:val="Heading3"/>
            </w:pPr>
            <w:r w:rsidRPr="00530203">
              <w:t>Job Task Assessment</w:t>
            </w:r>
          </w:p>
          <w:p w:rsidR="00F07894" w:rsidRPr="00530203" w:rsidRDefault="00F07894" w:rsidP="00530203">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F07894" w:rsidRPr="00CA6227" w:rsidTr="00E860BD">
        <w:trPr>
          <w:trHeight w:val="266"/>
        </w:trPr>
        <w:tc>
          <w:tcPr>
            <w:tcW w:w="5778" w:type="dxa"/>
            <w:shd w:val="clear" w:color="auto" w:fill="auto"/>
          </w:tcPr>
          <w:p w:rsidR="00F07894" w:rsidRPr="00CA6227" w:rsidRDefault="00F07894" w:rsidP="00530203">
            <w:pPr>
              <w:pStyle w:val="Heading1"/>
            </w:pPr>
            <w:r w:rsidRPr="00CA6227">
              <w:t>Job Task</w:t>
            </w:r>
          </w:p>
        </w:tc>
        <w:tc>
          <w:tcPr>
            <w:tcW w:w="4230" w:type="dxa"/>
            <w:shd w:val="clear" w:color="auto" w:fill="auto"/>
          </w:tcPr>
          <w:p w:rsidR="00F07894" w:rsidRPr="00CA6227" w:rsidRDefault="00F07894" w:rsidP="00530203">
            <w:pPr>
              <w:pStyle w:val="Heading1"/>
            </w:pPr>
            <w:r w:rsidRPr="00CA6227">
              <w:t>Hazards</w:t>
            </w:r>
          </w:p>
        </w:tc>
      </w:tr>
      <w:tr w:rsidR="00F07894" w:rsidTr="00E860BD">
        <w:trPr>
          <w:trHeight w:val="262"/>
        </w:trPr>
        <w:tc>
          <w:tcPr>
            <w:tcW w:w="5778" w:type="dxa"/>
            <w:shd w:val="clear" w:color="auto" w:fill="auto"/>
          </w:tcPr>
          <w:p w:rsidR="00F07894" w:rsidRPr="00EF7C7E" w:rsidRDefault="00F07894" w:rsidP="00530203">
            <w:r>
              <w:t>Read</w:t>
            </w:r>
            <w:r w:rsidRPr="00EF7C7E">
              <w:t xml:space="preserve"> suppl</w:t>
            </w:r>
            <w:r>
              <w:t xml:space="preserve">ier provided </w:t>
            </w:r>
            <w:r w:rsidRPr="00EF7C7E">
              <w:t>SDS’s to confirm handling and storage procedures</w:t>
            </w:r>
          </w:p>
        </w:tc>
        <w:tc>
          <w:tcPr>
            <w:tcW w:w="4230" w:type="dxa"/>
            <w:shd w:val="clear" w:color="auto" w:fill="auto"/>
          </w:tcPr>
          <w:p w:rsidR="00F07894" w:rsidRPr="00EF7C7E" w:rsidRDefault="00F07894" w:rsidP="00530203"/>
        </w:tc>
      </w:tr>
      <w:tr w:rsidR="00F07894" w:rsidTr="00E860BD">
        <w:trPr>
          <w:trHeight w:val="262"/>
        </w:trPr>
        <w:tc>
          <w:tcPr>
            <w:tcW w:w="5778" w:type="dxa"/>
            <w:shd w:val="clear" w:color="auto" w:fill="auto"/>
          </w:tcPr>
          <w:p w:rsidR="00F07894" w:rsidRPr="00EF7C7E" w:rsidRDefault="00F07894" w:rsidP="00530203">
            <w:r w:rsidRPr="00EF7C7E">
              <w:t>Unlock and inspect storage area to confirm that shed is empty, shelving is secure and exhaust fan is working, verify that spill kit is accessible in adjacent shed</w:t>
            </w:r>
          </w:p>
        </w:tc>
        <w:tc>
          <w:tcPr>
            <w:tcW w:w="4230" w:type="dxa"/>
            <w:shd w:val="clear" w:color="auto" w:fill="auto"/>
          </w:tcPr>
          <w:p w:rsidR="00F07894" w:rsidRPr="00EF7C7E" w:rsidRDefault="00F07894" w:rsidP="00530203"/>
        </w:tc>
      </w:tr>
      <w:tr w:rsidR="00F07894" w:rsidTr="00E860BD">
        <w:trPr>
          <w:trHeight w:val="262"/>
        </w:trPr>
        <w:tc>
          <w:tcPr>
            <w:tcW w:w="5778" w:type="dxa"/>
            <w:shd w:val="clear" w:color="auto" w:fill="auto"/>
          </w:tcPr>
          <w:p w:rsidR="00F07894" w:rsidRPr="00EF7C7E" w:rsidRDefault="00F07894" w:rsidP="00530203">
            <w:r w:rsidRPr="00EF7C7E">
              <w:t>Off load containers from truck into temporary storage shed using appropriate lifting and handling technics.</w:t>
            </w:r>
          </w:p>
        </w:tc>
        <w:tc>
          <w:tcPr>
            <w:tcW w:w="4230" w:type="dxa"/>
            <w:shd w:val="clear" w:color="auto" w:fill="auto"/>
          </w:tcPr>
          <w:p w:rsidR="00F07894" w:rsidRPr="00EF7C7E" w:rsidRDefault="00F07894" w:rsidP="00530203">
            <w:r w:rsidRPr="00EF7C7E">
              <w:t>Crushed toes from drooping containers, slips, trips and strains Possible chemical spills if container is dropped</w:t>
            </w:r>
          </w:p>
        </w:tc>
      </w:tr>
      <w:tr w:rsidR="00F07894" w:rsidTr="00E860BD">
        <w:trPr>
          <w:trHeight w:val="262"/>
        </w:trPr>
        <w:tc>
          <w:tcPr>
            <w:tcW w:w="5778" w:type="dxa"/>
            <w:shd w:val="clear" w:color="auto" w:fill="auto"/>
          </w:tcPr>
          <w:p w:rsidR="00F07894" w:rsidRPr="00EF7C7E" w:rsidRDefault="00F07894" w:rsidP="00530203">
            <w:r w:rsidRPr="00EF7C7E">
              <w:t>Ensure that, if required containers are separated</w:t>
            </w:r>
            <w:r>
              <w:t xml:space="preserve"> as required by </w:t>
            </w:r>
            <w:r w:rsidRPr="00EF7C7E">
              <w:t>SDS information</w:t>
            </w:r>
          </w:p>
        </w:tc>
        <w:tc>
          <w:tcPr>
            <w:tcW w:w="4230" w:type="dxa"/>
            <w:shd w:val="clear" w:color="auto" w:fill="auto"/>
          </w:tcPr>
          <w:p w:rsidR="00F07894" w:rsidRPr="00EF7C7E" w:rsidRDefault="00F07894" w:rsidP="00530203">
            <w:r w:rsidRPr="00EF7C7E">
              <w:t>Chemical reactions between exposed product</w:t>
            </w:r>
          </w:p>
        </w:tc>
      </w:tr>
      <w:tr w:rsidR="00F07894" w:rsidTr="00E860BD">
        <w:trPr>
          <w:trHeight w:val="262"/>
        </w:trPr>
        <w:tc>
          <w:tcPr>
            <w:tcW w:w="5778" w:type="dxa"/>
            <w:shd w:val="clear" w:color="auto" w:fill="auto"/>
          </w:tcPr>
          <w:p w:rsidR="00F07894" w:rsidRPr="00EF7C7E" w:rsidRDefault="00F07894" w:rsidP="00530203">
            <w:r w:rsidRPr="00EF7C7E">
              <w:t>Complete hazardous materials inventory sheet and take to file in the office.</w:t>
            </w:r>
          </w:p>
        </w:tc>
        <w:tc>
          <w:tcPr>
            <w:tcW w:w="4230" w:type="dxa"/>
            <w:shd w:val="clear" w:color="auto" w:fill="auto"/>
          </w:tcPr>
          <w:p w:rsidR="00F07894" w:rsidRPr="00EF7C7E" w:rsidRDefault="00F07894" w:rsidP="00530203"/>
        </w:tc>
      </w:tr>
      <w:tr w:rsidR="00F07894" w:rsidTr="00E860BD">
        <w:trPr>
          <w:trHeight w:val="262"/>
        </w:trPr>
        <w:tc>
          <w:tcPr>
            <w:tcW w:w="5778" w:type="dxa"/>
            <w:shd w:val="clear" w:color="auto" w:fill="auto"/>
          </w:tcPr>
          <w:p w:rsidR="00F07894" w:rsidRPr="00EF7C7E" w:rsidRDefault="00F07894" w:rsidP="00530203">
            <w:r w:rsidRPr="00EF7C7E">
              <w:t>Lock shed and return key to office along with inventory sheet</w:t>
            </w:r>
          </w:p>
        </w:tc>
        <w:tc>
          <w:tcPr>
            <w:tcW w:w="4230" w:type="dxa"/>
            <w:shd w:val="clear" w:color="auto" w:fill="auto"/>
          </w:tcPr>
          <w:p w:rsidR="00F07894" w:rsidRPr="00EF7C7E" w:rsidRDefault="00F07894" w:rsidP="00530203"/>
        </w:tc>
      </w:tr>
    </w:tbl>
    <w:p w:rsidR="00F07894" w:rsidRDefault="00F07894" w:rsidP="00F07894">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07894" w:rsidRPr="00277BE7" w:rsidTr="00E860BD">
        <w:tc>
          <w:tcPr>
            <w:tcW w:w="10008" w:type="dxa"/>
            <w:shd w:val="clear" w:color="auto" w:fill="auto"/>
          </w:tcPr>
          <w:p w:rsidR="00F07894" w:rsidRDefault="00F07894" w:rsidP="00530203">
            <w:pPr>
              <w:pStyle w:val="Heading3"/>
            </w:pPr>
            <w:r w:rsidRPr="00277BE7">
              <w:t>Hazard Controls</w:t>
            </w:r>
          </w:p>
          <w:p w:rsidR="00F07894" w:rsidRPr="00277BE7" w:rsidRDefault="00F07894" w:rsidP="00E860BD">
            <w:pPr>
              <w:pStyle w:val="Heading1"/>
              <w:rPr>
                <w:rFonts w:ascii="HelveticaNeueLT Std Lt Ext" w:hAnsi="HelveticaNeueLT Std Lt Ext"/>
                <w:b/>
                <w:color w:val="FFFFFF" w:themeColor="background1"/>
              </w:rPr>
            </w:pPr>
            <w:r>
              <w:t>(Describe</w:t>
            </w:r>
            <w:r w:rsidRPr="00CA6227">
              <w:t xml:space="preserve"> the controls that will be implemented </w:t>
            </w:r>
            <w:r>
              <w:t xml:space="preserve">to </w:t>
            </w:r>
            <w:r w:rsidRPr="00CA6227">
              <w:t>remove hazards</w:t>
            </w:r>
            <w:r>
              <w:t xml:space="preserve"> – elimination, substitution, engineered, administrative, PPE)</w:t>
            </w:r>
            <w:r>
              <w:rPr>
                <w:rFonts w:ascii="HelveticaNeueLT Std Lt Ext" w:hAnsi="HelveticaNeueLT Std Lt Ext"/>
                <w:b/>
                <w:color w:val="FFFFFF" w:themeColor="background1"/>
                <w:sz w:val="16"/>
              </w:rPr>
              <w:t xml:space="preserve">.    </w:t>
            </w:r>
          </w:p>
        </w:tc>
      </w:tr>
      <w:tr w:rsidR="00F07894" w:rsidTr="00E860BD">
        <w:trPr>
          <w:trHeight w:val="516"/>
        </w:trPr>
        <w:tc>
          <w:tcPr>
            <w:tcW w:w="10008" w:type="dxa"/>
            <w:shd w:val="clear" w:color="auto" w:fill="auto"/>
          </w:tcPr>
          <w:p w:rsidR="00F07894" w:rsidRPr="00E44AC3" w:rsidRDefault="00F07894" w:rsidP="00530203">
            <w:r w:rsidRPr="00E44AC3">
              <w:t xml:space="preserve">Wearing PPE – chemical resistant gloves, goggles, safety footwear, long pants and long sleeved shirt or coveralls. </w:t>
            </w:r>
          </w:p>
        </w:tc>
      </w:tr>
      <w:tr w:rsidR="00F07894" w:rsidTr="00E860BD">
        <w:trPr>
          <w:trHeight w:val="360"/>
        </w:trPr>
        <w:tc>
          <w:tcPr>
            <w:tcW w:w="10008" w:type="dxa"/>
            <w:shd w:val="clear" w:color="auto" w:fill="auto"/>
          </w:tcPr>
          <w:p w:rsidR="00F07894" w:rsidRPr="00E44AC3" w:rsidRDefault="00F07894" w:rsidP="00530203">
            <w:r w:rsidRPr="00E44AC3">
              <w:t>Proper lifting and handling techniques</w:t>
            </w:r>
          </w:p>
        </w:tc>
      </w:tr>
    </w:tbl>
    <w:p w:rsidR="00F07894" w:rsidRDefault="00F07894" w:rsidP="00F07894">
      <w:pPr>
        <w:pStyle w:val="BodyContent"/>
        <w:spacing w:before="0" w:beforeAutospacing="0" w:after="0" w:afterAutospacing="0" w:line="240" w:lineRule="auto"/>
        <w:ind w:right="1440"/>
        <w:rPr>
          <w:rFonts w:ascii="HelveticaNeueLT Std Lt Ext" w:hAnsi="HelveticaNeueLT Std Lt Ext"/>
        </w:rPr>
      </w:pPr>
    </w:p>
    <w:p w:rsidR="00E860BD" w:rsidRDefault="00E860BD" w:rsidP="00F0789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07894" w:rsidRPr="00277BE7" w:rsidTr="00E860BD">
        <w:tc>
          <w:tcPr>
            <w:tcW w:w="10008" w:type="dxa"/>
            <w:shd w:val="clear" w:color="auto" w:fill="auto"/>
            <w:vAlign w:val="center"/>
          </w:tcPr>
          <w:p w:rsidR="00F07894" w:rsidRDefault="003D12BD" w:rsidP="00530203">
            <w:pPr>
              <w:pStyle w:val="Heading3"/>
            </w:pPr>
            <w:r>
              <w:t>Skill Level / Training Required to Perform the J</w:t>
            </w:r>
            <w:r w:rsidR="00F07894" w:rsidRPr="00277BE7">
              <w:t>ob</w:t>
            </w:r>
          </w:p>
          <w:p w:rsidR="00F07894" w:rsidRPr="0062478E" w:rsidRDefault="00F07894" w:rsidP="00530203">
            <w:pPr>
              <w:pStyle w:val="Heading1"/>
            </w:pPr>
            <w:r>
              <w:t>(L</w:t>
            </w:r>
            <w:r w:rsidRPr="00CA6227">
              <w:t>ist training requirements</w:t>
            </w:r>
            <w:r>
              <w:t>)</w:t>
            </w:r>
          </w:p>
        </w:tc>
      </w:tr>
      <w:tr w:rsidR="00F07894" w:rsidTr="00E860BD">
        <w:tc>
          <w:tcPr>
            <w:tcW w:w="10008" w:type="dxa"/>
            <w:shd w:val="clear" w:color="auto" w:fill="auto"/>
          </w:tcPr>
          <w:p w:rsidR="00F07894" w:rsidRPr="00E44AC3" w:rsidRDefault="00F07894" w:rsidP="00530203">
            <w:r w:rsidRPr="00E44AC3">
              <w:t>Abil</w:t>
            </w:r>
            <w:r>
              <w:t xml:space="preserve">ity to read and understand the </w:t>
            </w:r>
            <w:r w:rsidRPr="00E44AC3">
              <w:t>SDS</w:t>
            </w:r>
          </w:p>
        </w:tc>
      </w:tr>
      <w:tr w:rsidR="00F07894" w:rsidTr="00E860BD">
        <w:trPr>
          <w:trHeight w:val="351"/>
        </w:trPr>
        <w:tc>
          <w:tcPr>
            <w:tcW w:w="10008" w:type="dxa"/>
            <w:shd w:val="clear" w:color="auto" w:fill="auto"/>
          </w:tcPr>
          <w:p w:rsidR="00F07894" w:rsidRPr="00E44AC3" w:rsidRDefault="00F07894" w:rsidP="00530203">
            <w:r w:rsidRPr="00E44AC3">
              <w:t xml:space="preserve">Physically capable of handling </w:t>
            </w:r>
            <w:r>
              <w:t>25 kg containers</w:t>
            </w:r>
          </w:p>
        </w:tc>
      </w:tr>
    </w:tbl>
    <w:p w:rsidR="00F07894" w:rsidRDefault="00F07894" w:rsidP="00F07894">
      <w:pPr>
        <w:pStyle w:val="BodyContent"/>
        <w:spacing w:before="0" w:beforeAutospacing="0" w:after="0" w:afterAutospacing="0" w:line="240" w:lineRule="auto"/>
        <w:ind w:right="1440"/>
        <w:rPr>
          <w:rFonts w:ascii="HelveticaNeueLT Std Lt Ext" w:hAnsi="HelveticaNeueLT Std Lt Ext"/>
        </w:rPr>
      </w:pPr>
    </w:p>
    <w:p w:rsidR="00E860BD" w:rsidRDefault="00E860BD" w:rsidP="00F0789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07894" w:rsidRPr="00CA6227" w:rsidTr="00E860BD">
        <w:tc>
          <w:tcPr>
            <w:tcW w:w="10008" w:type="dxa"/>
            <w:shd w:val="clear" w:color="auto" w:fill="auto"/>
          </w:tcPr>
          <w:p w:rsidR="00F07894" w:rsidRDefault="003D12BD" w:rsidP="00530203">
            <w:pPr>
              <w:pStyle w:val="Heading3"/>
            </w:pPr>
            <w:r>
              <w:t>Communications P</w:t>
            </w:r>
            <w:r w:rsidR="00F07894" w:rsidRPr="00CA6227">
              <w:t>rocess</w:t>
            </w:r>
            <w:r w:rsidR="00F07894">
              <w:t>es</w:t>
            </w:r>
          </w:p>
          <w:p w:rsidR="00F07894" w:rsidRPr="0062478E" w:rsidRDefault="00F07894" w:rsidP="00530203">
            <w:pPr>
              <w:pStyle w:val="Heading1"/>
            </w:pPr>
            <w:r>
              <w:t>(C</w:t>
            </w:r>
            <w:r w:rsidRPr="00CA6227">
              <w:t>onsider working alone, further instructions, concerns, how will assistance be delivered)</w:t>
            </w:r>
          </w:p>
        </w:tc>
      </w:tr>
      <w:tr w:rsidR="00F07894" w:rsidTr="00E860BD">
        <w:tc>
          <w:tcPr>
            <w:tcW w:w="10008" w:type="dxa"/>
            <w:shd w:val="clear" w:color="auto" w:fill="auto"/>
          </w:tcPr>
          <w:p w:rsidR="00F07894" w:rsidRPr="00E44AC3" w:rsidRDefault="00F07894" w:rsidP="00530203">
            <w:r>
              <w:t>Have two way radio or cell phone readily accessible.  Upon completion of unloading and paperwork notify Ashton.</w:t>
            </w:r>
          </w:p>
        </w:tc>
      </w:tr>
      <w:tr w:rsidR="00F07894" w:rsidTr="00E860BD">
        <w:tc>
          <w:tcPr>
            <w:tcW w:w="10008" w:type="dxa"/>
            <w:shd w:val="clear" w:color="auto" w:fill="auto"/>
          </w:tcPr>
          <w:p w:rsidR="00F07894" w:rsidRPr="005F3565" w:rsidRDefault="00F07894" w:rsidP="00530203">
            <w:r w:rsidRPr="005F3565">
              <w:t xml:space="preserve">If Ashton </w:t>
            </w:r>
            <w:r>
              <w:t>does not hear from you within 15</w:t>
            </w:r>
            <w:r w:rsidRPr="005F3565">
              <w:t xml:space="preserve"> minutes of initiation of this work, Ashton or his designate will come to the temporary storage shed to verify that everything is OK.</w:t>
            </w:r>
          </w:p>
        </w:tc>
      </w:tr>
    </w:tbl>
    <w:p w:rsidR="00F07894" w:rsidRDefault="00F07894" w:rsidP="00F07894">
      <w:pPr>
        <w:pStyle w:val="BodyContent"/>
        <w:spacing w:before="0" w:beforeAutospacing="0" w:after="0" w:afterAutospacing="0" w:line="240" w:lineRule="auto"/>
        <w:ind w:right="1440"/>
        <w:rPr>
          <w:rFonts w:ascii="HelveticaNeueLT Std Lt Ext" w:hAnsi="HelveticaNeueLT Std Lt Ext"/>
        </w:rPr>
      </w:pPr>
    </w:p>
    <w:p w:rsidR="00E860BD" w:rsidRDefault="00E860BD" w:rsidP="00F0789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07894" w:rsidRPr="00CA6227" w:rsidTr="00E860BD">
        <w:tc>
          <w:tcPr>
            <w:tcW w:w="10008" w:type="dxa"/>
            <w:shd w:val="clear" w:color="auto" w:fill="auto"/>
          </w:tcPr>
          <w:p w:rsidR="00F07894" w:rsidRDefault="00F07894" w:rsidP="00530203">
            <w:pPr>
              <w:pStyle w:val="Heading3"/>
            </w:pPr>
            <w:r>
              <w:t>Emergency Procedures</w:t>
            </w:r>
          </w:p>
          <w:p w:rsidR="00F07894" w:rsidRPr="0062478E" w:rsidRDefault="00F07894" w:rsidP="00530203">
            <w:pPr>
              <w:pStyle w:val="Heading1"/>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F07894" w:rsidTr="00E860BD">
        <w:tc>
          <w:tcPr>
            <w:tcW w:w="10008" w:type="dxa"/>
            <w:shd w:val="clear" w:color="auto" w:fill="auto"/>
          </w:tcPr>
          <w:p w:rsidR="00F07894" w:rsidRPr="00E44AC3" w:rsidRDefault="00F07894" w:rsidP="00530203">
            <w:r w:rsidRPr="00E44AC3">
              <w:t xml:space="preserve">If a spill occurs, and you are not contaminated, immediately retrieve spill kit and attempt to contain the spill, then notify Ashton by radio or phone and await further instructions </w:t>
            </w:r>
          </w:p>
        </w:tc>
      </w:tr>
      <w:tr w:rsidR="00F07894" w:rsidTr="00E860BD">
        <w:trPr>
          <w:trHeight w:val="261"/>
        </w:trPr>
        <w:tc>
          <w:tcPr>
            <w:tcW w:w="10008" w:type="dxa"/>
            <w:shd w:val="clear" w:color="auto" w:fill="auto"/>
          </w:tcPr>
          <w:p w:rsidR="00F07894" w:rsidRPr="00E44AC3" w:rsidRDefault="00F07894" w:rsidP="00530203">
            <w:r w:rsidRPr="00E44AC3">
              <w:t xml:space="preserve">If a spill occurs and you are contaminated </w:t>
            </w:r>
            <w:r>
              <w:t>or have been splashed, immediately remove contaminated clothing and flush with water from the adjacent shed, then notify Ashton by radio or phone</w:t>
            </w:r>
          </w:p>
        </w:tc>
      </w:tr>
      <w:tr w:rsidR="00F07894" w:rsidTr="00E860BD">
        <w:tc>
          <w:tcPr>
            <w:tcW w:w="10008" w:type="dxa"/>
            <w:shd w:val="clear" w:color="auto" w:fill="auto"/>
          </w:tcPr>
          <w:p w:rsidR="00F07894" w:rsidRPr="00E44AC3" w:rsidRDefault="00F07894" w:rsidP="00530203">
            <w:r>
              <w:t>If a physical injury occurs contact Ashton by radio or phone</w:t>
            </w:r>
          </w:p>
        </w:tc>
      </w:tr>
    </w:tbl>
    <w:p w:rsidR="00F07894" w:rsidRDefault="00F07894" w:rsidP="00F07894">
      <w:pPr>
        <w:pStyle w:val="BodyContent"/>
        <w:spacing w:before="0" w:beforeAutospacing="0" w:after="0" w:afterAutospacing="0" w:line="240" w:lineRule="auto"/>
        <w:ind w:right="1440"/>
        <w:rPr>
          <w:rFonts w:ascii="HelveticaNeueLT Std Lt Ext" w:hAnsi="HelveticaNeueLT Std Lt Ext"/>
        </w:rPr>
      </w:pPr>
    </w:p>
    <w:p w:rsidR="00E860BD" w:rsidRDefault="00E860BD" w:rsidP="00F07894">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F07894" w:rsidRPr="00CA6227" w:rsidTr="00E860BD">
        <w:tc>
          <w:tcPr>
            <w:tcW w:w="10008" w:type="dxa"/>
            <w:shd w:val="clear" w:color="auto" w:fill="auto"/>
          </w:tcPr>
          <w:p w:rsidR="00F07894" w:rsidRDefault="00F07894" w:rsidP="00530203">
            <w:pPr>
              <w:pStyle w:val="Heading3"/>
            </w:pPr>
            <w:r>
              <w:t>Expected Result</w:t>
            </w:r>
          </w:p>
          <w:p w:rsidR="00F07894" w:rsidRPr="00530203" w:rsidRDefault="00F07894" w:rsidP="00530203">
            <w:pPr>
              <w:pStyle w:val="Heading1"/>
            </w:pPr>
            <w:r w:rsidRPr="00530203">
              <w:t>(Consider the benefits of the Standard Operating Practice for farm operations)</w:t>
            </w:r>
          </w:p>
        </w:tc>
      </w:tr>
      <w:tr w:rsidR="00F07894" w:rsidTr="00E860BD">
        <w:tc>
          <w:tcPr>
            <w:tcW w:w="10008" w:type="dxa"/>
            <w:shd w:val="clear" w:color="auto" w:fill="auto"/>
          </w:tcPr>
          <w:p w:rsidR="00F07894" w:rsidRPr="005F3565" w:rsidRDefault="00F07894" w:rsidP="00530203">
            <w:r w:rsidRPr="005F3565">
              <w:t>Working is to be completed as assigned within 20 minutes without any damage to the materials or spills</w:t>
            </w:r>
          </w:p>
        </w:tc>
      </w:tr>
      <w:tr w:rsidR="00F07894" w:rsidTr="00E860BD">
        <w:trPr>
          <w:trHeight w:val="270"/>
        </w:trPr>
        <w:tc>
          <w:tcPr>
            <w:tcW w:w="10008" w:type="dxa"/>
            <w:shd w:val="clear" w:color="auto" w:fill="auto"/>
          </w:tcPr>
          <w:p w:rsidR="00F07894" w:rsidRPr="005F3565" w:rsidRDefault="00F07894" w:rsidP="00530203">
            <w:r w:rsidRPr="005F3565">
              <w:t>Personal safety is paramount precautions take precede</w:t>
            </w:r>
            <w:r w:rsidR="00530203">
              <w:t>nt over getting the job quickly</w:t>
            </w:r>
          </w:p>
        </w:tc>
      </w:tr>
    </w:tbl>
    <w:p w:rsidR="00F07894" w:rsidRDefault="00F07894" w:rsidP="00F07894">
      <w:pPr>
        <w:rPr>
          <w:rFonts w:ascii="HelveticaNeueLT Std Lt Ext" w:hAnsi="HelveticaNeueLT Std Lt Ext"/>
          <w:color w:val="333333"/>
          <w:szCs w:val="20"/>
        </w:rPr>
      </w:pPr>
    </w:p>
    <w:p w:rsidR="00722EE2" w:rsidRDefault="00722EE2" w:rsidP="00147A53">
      <w:pPr>
        <w:pStyle w:val="Heading1"/>
      </w:pPr>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41" w:rsidRPr="00F42EE1" w:rsidRDefault="00A00E41" w:rsidP="00A00E41">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A00E41" w:rsidRPr="00F42EE1" w:rsidRDefault="00A00E41" w:rsidP="00A00E41">
    <w:r w:rsidRPr="00F42EE1">
      <w:rPr>
        <w:noProof/>
      </w:rPr>
      <w:drawing>
        <wp:inline distT="0" distB="0" distL="0" distR="0" wp14:anchorId="5A75CDDF" wp14:editId="7467BDC6">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A00E41" w:rsidRPr="00F42EE1" w:rsidRDefault="00A00E41" w:rsidP="00A00E41">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47726B">
      <w:rPr>
        <w:noProof/>
        <w:sz w:val="18"/>
      </w:rPr>
      <w:t>2</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41" w:rsidRPr="00151061" w:rsidRDefault="00A00E41" w:rsidP="00A00E41">
    <w:pPr>
      <w:pStyle w:val="Header"/>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486AF48" wp14:editId="1DFF47C8">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noProof/>
        <w:color w:val="595959" w:themeColor="text1" w:themeTint="A6"/>
        <w:sz w:val="20"/>
        <w:szCs w:val="20"/>
      </w:rPr>
      <w:drawing>
        <wp:anchor distT="0" distB="0" distL="114300" distR="114300" simplePos="0" relativeHeight="251659264" behindDoc="1" locked="0" layoutInCell="1" allowOverlap="1" wp14:anchorId="65718956" wp14:editId="4FAEA599">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A426C"/>
    <w:rsid w:val="000B2EF7"/>
    <w:rsid w:val="000E266C"/>
    <w:rsid w:val="000E6112"/>
    <w:rsid w:val="000F09E2"/>
    <w:rsid w:val="000F2A12"/>
    <w:rsid w:val="000F760A"/>
    <w:rsid w:val="00147A53"/>
    <w:rsid w:val="001904AF"/>
    <w:rsid w:val="001A6E0A"/>
    <w:rsid w:val="001C23F0"/>
    <w:rsid w:val="00207049"/>
    <w:rsid w:val="002114C2"/>
    <w:rsid w:val="00226581"/>
    <w:rsid w:val="00237EA2"/>
    <w:rsid w:val="00277BE7"/>
    <w:rsid w:val="002973DC"/>
    <w:rsid w:val="002A6193"/>
    <w:rsid w:val="002D3BD7"/>
    <w:rsid w:val="002E6ED0"/>
    <w:rsid w:val="00301DBB"/>
    <w:rsid w:val="00317138"/>
    <w:rsid w:val="003456DD"/>
    <w:rsid w:val="00373208"/>
    <w:rsid w:val="003B4ABA"/>
    <w:rsid w:val="003D12BD"/>
    <w:rsid w:val="00421AF9"/>
    <w:rsid w:val="00432267"/>
    <w:rsid w:val="00470B77"/>
    <w:rsid w:val="0047726B"/>
    <w:rsid w:val="0047797D"/>
    <w:rsid w:val="004E1045"/>
    <w:rsid w:val="004F19B3"/>
    <w:rsid w:val="004F6232"/>
    <w:rsid w:val="00530203"/>
    <w:rsid w:val="00555736"/>
    <w:rsid w:val="00592BB8"/>
    <w:rsid w:val="005960AF"/>
    <w:rsid w:val="005A334A"/>
    <w:rsid w:val="005D5FC0"/>
    <w:rsid w:val="0060054E"/>
    <w:rsid w:val="0062478E"/>
    <w:rsid w:val="00692A9D"/>
    <w:rsid w:val="006B2894"/>
    <w:rsid w:val="006B3AF4"/>
    <w:rsid w:val="006C4E46"/>
    <w:rsid w:val="006E094F"/>
    <w:rsid w:val="00722EE2"/>
    <w:rsid w:val="007708FE"/>
    <w:rsid w:val="007D3774"/>
    <w:rsid w:val="00812266"/>
    <w:rsid w:val="00815FD0"/>
    <w:rsid w:val="00892665"/>
    <w:rsid w:val="008A1E58"/>
    <w:rsid w:val="00902C7B"/>
    <w:rsid w:val="00952CDC"/>
    <w:rsid w:val="00A00E41"/>
    <w:rsid w:val="00A66776"/>
    <w:rsid w:val="00AB453E"/>
    <w:rsid w:val="00AD2D2C"/>
    <w:rsid w:val="00B710E3"/>
    <w:rsid w:val="00B715BB"/>
    <w:rsid w:val="00BA6359"/>
    <w:rsid w:val="00C15A77"/>
    <w:rsid w:val="00C21B65"/>
    <w:rsid w:val="00C36201"/>
    <w:rsid w:val="00C579A5"/>
    <w:rsid w:val="00C71D87"/>
    <w:rsid w:val="00CA6227"/>
    <w:rsid w:val="00CF4A30"/>
    <w:rsid w:val="00D13383"/>
    <w:rsid w:val="00D17B0F"/>
    <w:rsid w:val="00D21883"/>
    <w:rsid w:val="00D77693"/>
    <w:rsid w:val="00DD2AB8"/>
    <w:rsid w:val="00DE31AD"/>
    <w:rsid w:val="00E07174"/>
    <w:rsid w:val="00E154A4"/>
    <w:rsid w:val="00E42CD0"/>
    <w:rsid w:val="00E860BD"/>
    <w:rsid w:val="00EB5336"/>
    <w:rsid w:val="00EB59BA"/>
    <w:rsid w:val="00ED40C8"/>
    <w:rsid w:val="00ED5DB3"/>
    <w:rsid w:val="00F07894"/>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BD"/>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147A53"/>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A00E41"/>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147A53"/>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8FA-0B39-49C6-AFCD-8373703E9740}">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D85613-33A6-45DF-9D05-FE74ED59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8</cp:revision>
  <cp:lastPrinted>2018-06-01T20:24:00Z</cp:lastPrinted>
  <dcterms:created xsi:type="dcterms:W3CDTF">2018-06-04T18:56:00Z</dcterms:created>
  <dcterms:modified xsi:type="dcterms:W3CDTF">2018-06-14T21:15:00Z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3" name="DISdDocName">
    <vt:lpwstr>AGUCMINT-3614591</vt:lpwstr>
  </property>
  <property fmtid="{D5CDD505-2E9C-101B-9397-08002B2CF9AE}" pid="4" name="DISProperties">
    <vt:lpwstr>DISdDocName,DIScgiUrl,DISdUser,DISdID,DISidcName,DISTaskPaneUrl</vt:lpwstr>
  </property>
  <property fmtid="{D5CDD505-2E9C-101B-9397-08002B2CF9AE}" pid="5" name="DIScgiUrl">
    <vt:lpwstr>http://agucm.agric.gov.ab.ca/cs/idcplg</vt:lpwstr>
  </property>
  <property fmtid="{D5CDD505-2E9C-101B-9397-08002B2CF9AE}" pid="6" name="DISdUser">
    <vt:lpwstr>kenda.lubeck</vt:lpwstr>
  </property>
  <property fmtid="{D5CDD505-2E9C-101B-9397-08002B2CF9AE}" pid="7" name="DISdID">
    <vt:lpwstr>3804100</vt:lpwstr>
  </property>
  <property fmtid="{D5CDD505-2E9C-101B-9397-08002B2CF9AE}" pid="8" name="DISidcName">
    <vt:lpwstr>agucmintprod</vt:lpwstr>
  </property>
  <property fmtid="{D5CDD505-2E9C-101B-9397-08002B2CF9AE}" pid="9" name="DISTaskPaneUrl">
    <vt:lpwstr>http://agucm.agric.gov.ab.ca/cs/idcplg?IdcService=DESKTOP_DOC_INFO&amp;dDocName=AGUCMINT-3614591&amp;dID=3804100&amp;ClientControlled=DocMan,taskpane&amp;coreContentOnly=1</vt:lpwstr>
  </property>
</Properties>
</file>